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39" w:type="pct"/>
        <w:tblInd w:w="-289" w:type="dxa"/>
        <w:tblLook w:val="04A0" w:firstRow="1" w:lastRow="0" w:firstColumn="1" w:lastColumn="0" w:noHBand="0" w:noVBand="1"/>
      </w:tblPr>
      <w:tblGrid>
        <w:gridCol w:w="2683"/>
        <w:gridCol w:w="8085"/>
      </w:tblGrid>
      <w:tr w:rsidR="001A18AB" w:rsidRPr="006D7634" w:rsidTr="00CC7E0C">
        <w:tc>
          <w:tcPr>
            <w:tcW w:w="1246" w:type="pct"/>
            <w:vAlign w:val="center"/>
          </w:tcPr>
          <w:p w:rsidR="001A18AB" w:rsidRPr="00811752" w:rsidRDefault="001A18AB" w:rsidP="00D158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3754" w:type="pct"/>
          </w:tcPr>
          <w:p w:rsidR="001A18AB" w:rsidRPr="002677AB" w:rsidRDefault="001A18AB" w:rsidP="00D1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1.8. Регистрация договора найма (аренды) жилого помещения частного жилищного фонда и дополнительных соглашений к нему </w:t>
            </w:r>
          </w:p>
        </w:tc>
      </w:tr>
      <w:tr w:rsidR="001A18AB" w:rsidRPr="006D7634" w:rsidTr="00CC7E0C">
        <w:tc>
          <w:tcPr>
            <w:tcW w:w="1246" w:type="pct"/>
            <w:vAlign w:val="center"/>
          </w:tcPr>
          <w:p w:rsidR="001A18AB" w:rsidRPr="0053031F" w:rsidRDefault="001A18AB" w:rsidP="00D158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3754" w:type="pct"/>
          </w:tcPr>
          <w:p w:rsidR="001A18AB" w:rsidRPr="001A18AB" w:rsidRDefault="001A18AB" w:rsidP="00D158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18AB">
              <w:rPr>
                <w:rFonts w:ascii="Times New Roman" w:hAnsi="Times New Roman" w:cs="Times New Roman"/>
                <w:sz w:val="21"/>
                <w:szCs w:val="21"/>
              </w:rPr>
              <w:t>начальник расчетно-справочного центра (на местах)</w:t>
            </w:r>
          </w:p>
          <w:p w:rsidR="001A18AB" w:rsidRPr="001A18AB" w:rsidRDefault="001A18AB" w:rsidP="00D158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18AB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расчетно-справочного центра (на местах)</w:t>
            </w:r>
          </w:p>
          <w:p w:rsidR="001A18AB" w:rsidRPr="001A18AB" w:rsidRDefault="001A18AB" w:rsidP="00D158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18AB">
              <w:rPr>
                <w:rFonts w:ascii="Times New Roman" w:hAnsi="Times New Roman" w:cs="Times New Roman"/>
                <w:sz w:val="21"/>
                <w:szCs w:val="21"/>
              </w:rPr>
              <w:t>ведущий специалист по коммунальным расчетам расчетно-справочного центра</w:t>
            </w:r>
          </w:p>
          <w:p w:rsidR="001A18AB" w:rsidRPr="001A18AB" w:rsidRDefault="001A18AB" w:rsidP="00D15888">
            <w:pPr>
              <w:ind w:left="3353"/>
              <w:rPr>
                <w:rFonts w:ascii="Times New Roman" w:hAnsi="Times New Roman" w:cs="Times New Roman"/>
                <w:sz w:val="21"/>
                <w:szCs w:val="21"/>
              </w:rPr>
            </w:pPr>
            <w:r w:rsidRPr="001A18AB">
              <w:rPr>
                <w:rFonts w:ascii="Times New Roman" w:hAnsi="Times New Roman" w:cs="Times New Roman"/>
                <w:sz w:val="21"/>
                <w:szCs w:val="21"/>
              </w:rPr>
              <w:t>(на местах)</w:t>
            </w:r>
          </w:p>
          <w:p w:rsidR="001A18AB" w:rsidRPr="001A18AB" w:rsidRDefault="001A18AB" w:rsidP="00D158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18AB">
              <w:rPr>
                <w:rFonts w:ascii="Times New Roman" w:hAnsi="Times New Roman" w:cs="Times New Roman"/>
                <w:sz w:val="21"/>
                <w:szCs w:val="21"/>
              </w:rPr>
              <w:t xml:space="preserve">ведущий юрисконсульт/ </w:t>
            </w:r>
          </w:p>
          <w:p w:rsidR="001A18AB" w:rsidRPr="001A18AB" w:rsidRDefault="001A18AB" w:rsidP="00D158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18AB">
              <w:rPr>
                <w:rFonts w:ascii="Times New Roman" w:hAnsi="Times New Roman" w:cs="Times New Roman"/>
                <w:sz w:val="21"/>
                <w:szCs w:val="21"/>
              </w:rPr>
              <w:t>юрисконсульт расчетно-справочного центра (на местах)</w:t>
            </w:r>
          </w:p>
        </w:tc>
      </w:tr>
      <w:tr w:rsidR="006D7634" w:rsidRPr="006D7634" w:rsidTr="006D7634">
        <w:trPr>
          <w:trHeight w:val="1655"/>
        </w:trPr>
        <w:tc>
          <w:tcPr>
            <w:tcW w:w="1246" w:type="pct"/>
            <w:vAlign w:val="center"/>
          </w:tcPr>
          <w:p w:rsidR="006D7634" w:rsidRPr="006D7634" w:rsidRDefault="006D7634" w:rsidP="006D7634">
            <w:pPr>
              <w:ind w:firstLine="32"/>
              <w:jc w:val="center"/>
              <w:rPr>
                <w:rFonts w:ascii="Times New Roman" w:hAnsi="Times New Roman" w:cs="Times New Roman"/>
                <w:b/>
              </w:rPr>
            </w:pPr>
            <w:r w:rsidRPr="006D7634">
              <w:rPr>
                <w:rFonts w:ascii="Times New Roman" w:hAnsi="Times New Roman" w:cs="Times New Roman"/>
                <w:b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3754" w:type="pct"/>
            <w:vAlign w:val="center"/>
          </w:tcPr>
          <w:p w:rsidR="006D7634" w:rsidRPr="006D7634" w:rsidRDefault="006D7634" w:rsidP="006D7634">
            <w:pPr>
              <w:rPr>
                <w:rFonts w:ascii="Times New Roman" w:hAnsi="Times New Roman" w:cs="Times New Roman"/>
              </w:rPr>
            </w:pPr>
            <w:r w:rsidRPr="006D7634">
              <w:rPr>
                <w:rFonts w:ascii="Times New Roman" w:hAnsi="Times New Roman" w:cs="Times New Roman"/>
                <w:b/>
              </w:rPr>
              <w:t xml:space="preserve">РСЦ №1 </w:t>
            </w:r>
            <w:r w:rsidRPr="006D7634">
              <w:rPr>
                <w:rFonts w:ascii="Times New Roman" w:hAnsi="Times New Roman" w:cs="Times New Roman"/>
              </w:rPr>
              <w:t>(</w:t>
            </w:r>
            <w:proofErr w:type="spellStart"/>
            <w:r w:rsidRPr="006D7634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6D7634">
              <w:rPr>
                <w:rFonts w:ascii="Times New Roman" w:hAnsi="Times New Roman" w:cs="Times New Roman"/>
              </w:rPr>
              <w:t xml:space="preserve">. пограничников, 51/1) </w:t>
            </w:r>
            <w:proofErr w:type="spellStart"/>
            <w:r w:rsidRPr="006D7634">
              <w:rPr>
                <w:rFonts w:ascii="Times New Roman" w:hAnsi="Times New Roman" w:cs="Times New Roman"/>
              </w:rPr>
              <w:t>пн</w:t>
            </w:r>
            <w:proofErr w:type="spellEnd"/>
            <w:r w:rsidRPr="006D7634">
              <w:rPr>
                <w:rFonts w:ascii="Times New Roman" w:hAnsi="Times New Roman" w:cs="Times New Roman"/>
              </w:rPr>
              <w:t>-пт. с 08.00 до 20.00; сб. с 08.00 до 16.30</w:t>
            </w:r>
          </w:p>
          <w:p w:rsidR="006D7634" w:rsidRPr="006D7634" w:rsidRDefault="006D7634" w:rsidP="006D7634">
            <w:pPr>
              <w:rPr>
                <w:rFonts w:ascii="Times New Roman" w:hAnsi="Times New Roman" w:cs="Times New Roman"/>
              </w:rPr>
            </w:pPr>
            <w:r w:rsidRPr="006D7634">
              <w:rPr>
                <w:rFonts w:ascii="Times New Roman" w:hAnsi="Times New Roman" w:cs="Times New Roman"/>
                <w:b/>
              </w:rPr>
              <w:t xml:space="preserve">РСЦ №2 </w:t>
            </w:r>
            <w:r w:rsidRPr="006D7634">
              <w:rPr>
                <w:rFonts w:ascii="Times New Roman" w:hAnsi="Times New Roman" w:cs="Times New Roman"/>
              </w:rPr>
              <w:t>(</w:t>
            </w:r>
            <w:proofErr w:type="spellStart"/>
            <w:r w:rsidRPr="006D7634">
              <w:rPr>
                <w:rFonts w:ascii="Times New Roman" w:hAnsi="Times New Roman" w:cs="Times New Roman"/>
              </w:rPr>
              <w:t>ул.Огинского</w:t>
            </w:r>
            <w:proofErr w:type="spellEnd"/>
            <w:r w:rsidRPr="006D7634">
              <w:rPr>
                <w:rFonts w:ascii="Times New Roman" w:hAnsi="Times New Roman" w:cs="Times New Roman"/>
              </w:rPr>
              <w:t xml:space="preserve">, 50-79) </w:t>
            </w:r>
            <w:proofErr w:type="spellStart"/>
            <w:r w:rsidRPr="006D7634">
              <w:rPr>
                <w:rFonts w:ascii="Times New Roman" w:hAnsi="Times New Roman" w:cs="Times New Roman"/>
              </w:rPr>
              <w:t>пн</w:t>
            </w:r>
            <w:proofErr w:type="spellEnd"/>
            <w:r w:rsidRPr="006D7634">
              <w:rPr>
                <w:rFonts w:ascii="Times New Roman" w:hAnsi="Times New Roman" w:cs="Times New Roman"/>
              </w:rPr>
              <w:t>-пт. с 08.00 до 20.00; сб. с 08.00 до 16.30</w:t>
            </w:r>
          </w:p>
          <w:p w:rsidR="006D7634" w:rsidRPr="006D7634" w:rsidRDefault="006D7634" w:rsidP="006D7634">
            <w:pPr>
              <w:rPr>
                <w:rFonts w:ascii="Times New Roman" w:hAnsi="Times New Roman" w:cs="Times New Roman"/>
              </w:rPr>
            </w:pPr>
            <w:r w:rsidRPr="006D7634">
              <w:rPr>
                <w:rFonts w:ascii="Times New Roman" w:hAnsi="Times New Roman" w:cs="Times New Roman"/>
                <w:b/>
              </w:rPr>
              <w:t xml:space="preserve">РСЦ №3 </w:t>
            </w:r>
            <w:r w:rsidRPr="006D7634">
              <w:rPr>
                <w:rFonts w:ascii="Times New Roman" w:hAnsi="Times New Roman" w:cs="Times New Roman"/>
              </w:rPr>
              <w:t>(</w:t>
            </w:r>
            <w:proofErr w:type="spellStart"/>
            <w:r w:rsidRPr="006D7634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6D7634">
              <w:rPr>
                <w:rFonts w:ascii="Times New Roman" w:hAnsi="Times New Roman" w:cs="Times New Roman"/>
              </w:rPr>
              <w:t xml:space="preserve">, 37) </w:t>
            </w:r>
            <w:proofErr w:type="spellStart"/>
            <w:r w:rsidRPr="006D7634">
              <w:rPr>
                <w:rFonts w:ascii="Times New Roman" w:hAnsi="Times New Roman" w:cs="Times New Roman"/>
              </w:rPr>
              <w:t>пн</w:t>
            </w:r>
            <w:proofErr w:type="spellEnd"/>
            <w:r w:rsidRPr="006D7634">
              <w:rPr>
                <w:rFonts w:ascii="Times New Roman" w:hAnsi="Times New Roman" w:cs="Times New Roman"/>
              </w:rPr>
              <w:t>-пт. с 08.00 до 20.00; сб. с 08.00 до 16.30</w:t>
            </w:r>
          </w:p>
          <w:p w:rsidR="006D7634" w:rsidRPr="006D7634" w:rsidRDefault="006D7634" w:rsidP="006D7634">
            <w:pPr>
              <w:rPr>
                <w:rFonts w:ascii="Times New Roman" w:hAnsi="Times New Roman" w:cs="Times New Roman"/>
              </w:rPr>
            </w:pPr>
            <w:r w:rsidRPr="006D7634">
              <w:rPr>
                <w:rFonts w:ascii="Times New Roman" w:hAnsi="Times New Roman" w:cs="Times New Roman"/>
                <w:b/>
              </w:rPr>
              <w:t xml:space="preserve">РСЦ №4 </w:t>
            </w:r>
            <w:r w:rsidRPr="006D7634">
              <w:rPr>
                <w:rFonts w:ascii="Times New Roman" w:hAnsi="Times New Roman" w:cs="Times New Roman"/>
              </w:rPr>
              <w:t xml:space="preserve">(БЛК, 47) </w:t>
            </w:r>
            <w:proofErr w:type="spellStart"/>
            <w:r w:rsidRPr="006D7634">
              <w:rPr>
                <w:rFonts w:ascii="Times New Roman" w:hAnsi="Times New Roman" w:cs="Times New Roman"/>
              </w:rPr>
              <w:t>пн</w:t>
            </w:r>
            <w:proofErr w:type="spellEnd"/>
            <w:r w:rsidRPr="006D7634">
              <w:rPr>
                <w:rFonts w:ascii="Times New Roman" w:hAnsi="Times New Roman" w:cs="Times New Roman"/>
              </w:rPr>
              <w:t>-пт. с 08.00 до 20.00; сб. с 08.00 до 16.30</w:t>
            </w:r>
          </w:p>
          <w:p w:rsidR="006D7634" w:rsidRPr="006D7634" w:rsidRDefault="006D7634" w:rsidP="006D7634">
            <w:pPr>
              <w:rPr>
                <w:rFonts w:ascii="Times New Roman" w:hAnsi="Times New Roman" w:cs="Times New Roman"/>
              </w:rPr>
            </w:pPr>
            <w:r w:rsidRPr="006D7634">
              <w:rPr>
                <w:rFonts w:ascii="Times New Roman" w:hAnsi="Times New Roman" w:cs="Times New Roman"/>
                <w:b/>
              </w:rPr>
              <w:t xml:space="preserve">РСЦ №5 </w:t>
            </w:r>
            <w:r w:rsidRPr="006D7634">
              <w:rPr>
                <w:rFonts w:ascii="Times New Roman" w:hAnsi="Times New Roman" w:cs="Times New Roman"/>
              </w:rPr>
              <w:t xml:space="preserve">(ул. 1 Мая, 30) </w:t>
            </w:r>
            <w:proofErr w:type="spellStart"/>
            <w:r w:rsidRPr="006D7634">
              <w:rPr>
                <w:rFonts w:ascii="Times New Roman" w:hAnsi="Times New Roman" w:cs="Times New Roman"/>
              </w:rPr>
              <w:t>пн</w:t>
            </w:r>
            <w:proofErr w:type="spellEnd"/>
            <w:r w:rsidRPr="006D7634">
              <w:rPr>
                <w:rFonts w:ascii="Times New Roman" w:hAnsi="Times New Roman" w:cs="Times New Roman"/>
              </w:rPr>
              <w:t>-пт. с 08.00 до 20.00; сб. с 08.00 до 16.30</w:t>
            </w:r>
          </w:p>
          <w:p w:rsidR="006D7634" w:rsidRPr="006D7634" w:rsidRDefault="006D7634" w:rsidP="006D7634">
            <w:pPr>
              <w:jc w:val="center"/>
              <w:rPr>
                <w:rFonts w:ascii="Times New Roman" w:hAnsi="Times New Roman" w:cs="Times New Roman"/>
              </w:rPr>
            </w:pPr>
            <w:r w:rsidRPr="006D7634">
              <w:rPr>
                <w:rFonts w:ascii="Times New Roman" w:hAnsi="Times New Roman" w:cs="Times New Roman"/>
                <w:i/>
              </w:rPr>
              <w:t>номера телефонов на сайте в разделе «контакты»</w:t>
            </w:r>
          </w:p>
        </w:tc>
      </w:tr>
      <w:tr w:rsidR="006D7634" w:rsidRPr="006D7634" w:rsidTr="006D7634">
        <w:trPr>
          <w:trHeight w:val="5115"/>
        </w:trPr>
        <w:tc>
          <w:tcPr>
            <w:tcW w:w="1246" w:type="pct"/>
            <w:vAlign w:val="center"/>
          </w:tcPr>
          <w:p w:rsidR="006D7634" w:rsidRPr="0053031F" w:rsidRDefault="006D7634" w:rsidP="006D7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3754" w:type="pct"/>
          </w:tcPr>
          <w:p w:rsidR="006D7634" w:rsidRPr="006D7634" w:rsidRDefault="006D7634" w:rsidP="006D7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634">
              <w:rPr>
                <w:rFonts w:ascii="Times New Roman" w:hAnsi="Times New Roman" w:cs="Times New Roman"/>
              </w:rP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7634" w:rsidRPr="006D7634" w:rsidRDefault="006D7634" w:rsidP="006D7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F05">
              <w:rPr>
                <w:rFonts w:ascii="Times New Roman" w:hAnsi="Times New Roman" w:cs="Times New Roman"/>
              </w:rPr>
              <w:t>паспорт или иной 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</w:t>
            </w:r>
            <w:bookmarkStart w:id="0" w:name="_GoBack"/>
            <w:bookmarkEnd w:id="0"/>
            <w:r w:rsidRPr="00561F05">
              <w:rPr>
                <w:rFonts w:ascii="Times New Roman" w:hAnsi="Times New Roman" w:cs="Times New Roman"/>
              </w:rPr>
              <w:t>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-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- свидетельство о предоставлении дополнительной защиты в Республике Беларусь или свидетельство 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7634" w:rsidRPr="006D7634" w:rsidRDefault="006D7634" w:rsidP="006D7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F05">
              <w:rPr>
                <w:rFonts w:ascii="Times New Roman" w:hAnsi="Times New Roman" w:cs="Times New Roman"/>
              </w:rPr>
              <w:t>три экземпляра договора найма (аренды) или дополнительного соглашения к нему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7634" w:rsidRPr="00561F05" w:rsidRDefault="006D7634" w:rsidP="006D7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634">
              <w:rPr>
                <w:rFonts w:ascii="Times New Roman" w:hAnsi="Times New Roman" w:cs="Times New Roman"/>
              </w:rPr>
              <w:t>технический паспорт - в случае его оформления до 1 января 2023 г.</w:t>
            </w:r>
          </w:p>
        </w:tc>
      </w:tr>
      <w:tr w:rsidR="001A18AB" w:rsidRPr="00206C74" w:rsidTr="00CC7E0C">
        <w:tc>
          <w:tcPr>
            <w:tcW w:w="1246" w:type="pct"/>
            <w:vAlign w:val="center"/>
          </w:tcPr>
          <w:p w:rsidR="001A18AB" w:rsidRPr="0053031F" w:rsidRDefault="001A18AB" w:rsidP="00D15888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754" w:type="pct"/>
            <w:vAlign w:val="center"/>
          </w:tcPr>
          <w:p w:rsidR="001A18AB" w:rsidRPr="00206C74" w:rsidRDefault="001A18AB" w:rsidP="00D1588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06C74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</w:tr>
      <w:tr w:rsidR="001A18AB" w:rsidRPr="006D7634" w:rsidTr="00CC7E0C">
        <w:tc>
          <w:tcPr>
            <w:tcW w:w="1246" w:type="pct"/>
            <w:vAlign w:val="center"/>
          </w:tcPr>
          <w:p w:rsidR="001A18AB" w:rsidRPr="0053031F" w:rsidRDefault="001A18AB" w:rsidP="00D158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3754" w:type="pct"/>
            <w:vAlign w:val="center"/>
          </w:tcPr>
          <w:p w:rsidR="001A18AB" w:rsidRPr="0080240E" w:rsidRDefault="001A18AB" w:rsidP="00D1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3545">
              <w:rPr>
                <w:rFonts w:ascii="Times New Roman" w:hAnsi="Times New Roman" w:cs="Times New Roman"/>
              </w:rPr>
              <w:t>2 дня со дня подачи заявления</w:t>
            </w:r>
          </w:p>
        </w:tc>
      </w:tr>
      <w:tr w:rsidR="001A18AB" w:rsidRPr="0080240E" w:rsidTr="00CC7E0C">
        <w:tc>
          <w:tcPr>
            <w:tcW w:w="1246" w:type="pct"/>
            <w:vAlign w:val="center"/>
          </w:tcPr>
          <w:p w:rsidR="001A18AB" w:rsidRPr="0053031F" w:rsidRDefault="001A18AB" w:rsidP="00D158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754" w:type="pct"/>
            <w:vAlign w:val="center"/>
          </w:tcPr>
          <w:p w:rsidR="001A18AB" w:rsidRPr="0080240E" w:rsidRDefault="001A18AB" w:rsidP="00D1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0240E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1A18AB" w:rsidRDefault="001A18AB"/>
    <w:sectPr w:rsidR="001A18AB" w:rsidSect="001A18AB">
      <w:pgSz w:w="11906" w:h="16838" w:code="9"/>
      <w:pgMar w:top="964" w:right="56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F3"/>
    <w:rsid w:val="00044ED5"/>
    <w:rsid w:val="000C6642"/>
    <w:rsid w:val="001079D1"/>
    <w:rsid w:val="001A18AB"/>
    <w:rsid w:val="002677AB"/>
    <w:rsid w:val="002D2FF3"/>
    <w:rsid w:val="006D7634"/>
    <w:rsid w:val="0086512E"/>
    <w:rsid w:val="008B4435"/>
    <w:rsid w:val="00961F1D"/>
    <w:rsid w:val="00C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5B1B"/>
  <w15:chartTrackingRefBased/>
  <w15:docId w15:val="{E76923F1-0F38-4DF4-A33E-B344C335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8A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6</cp:revision>
  <cp:lastPrinted>2024-02-03T09:35:00Z</cp:lastPrinted>
  <dcterms:created xsi:type="dcterms:W3CDTF">2024-02-03T09:32:00Z</dcterms:created>
  <dcterms:modified xsi:type="dcterms:W3CDTF">2026-02-10T13:58:00Z</dcterms:modified>
</cp:coreProperties>
</file>